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BA" w:rsidRPr="0018111F" w:rsidRDefault="00062FBA" w:rsidP="00595964">
      <w:pPr>
        <w:spacing w:line="240" w:lineRule="auto"/>
        <w:rPr>
          <w:rFonts w:asciiTheme="minorHAnsi" w:hAnsiTheme="minorHAnsi"/>
          <w:b/>
        </w:rPr>
      </w:pPr>
    </w:p>
    <w:p w:rsidR="008E76A6" w:rsidRDefault="008E76A6" w:rsidP="00595964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BIG MAGIC UNVEILS SPECIAL MAHOTSAV LINE UP FOR THE FESTIVE PERIOD: SEPT - DEC</w:t>
      </w:r>
    </w:p>
    <w:p w:rsidR="008E76A6" w:rsidRDefault="008E76A6" w:rsidP="00595964">
      <w:pPr>
        <w:spacing w:line="240" w:lineRule="auto"/>
        <w:rPr>
          <w:rFonts w:asciiTheme="minorHAnsi" w:hAnsiTheme="minorHAnsi"/>
          <w:b/>
        </w:rPr>
      </w:pPr>
    </w:p>
    <w:p w:rsidR="00C26FD5" w:rsidRDefault="00C26FD5" w:rsidP="00595964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PROGRAMMING MIX TAILORED TO SUIT THE TASTE BUDS OF AUDIENCES IN THE HINDI HEARTLAND</w:t>
      </w:r>
    </w:p>
    <w:p w:rsidR="00026569" w:rsidRDefault="00026569" w:rsidP="00595964">
      <w:pPr>
        <w:spacing w:line="240" w:lineRule="auto"/>
        <w:rPr>
          <w:rFonts w:asciiTheme="minorHAnsi" w:hAnsiTheme="minorHAnsi"/>
          <w:b/>
        </w:rPr>
      </w:pPr>
    </w:p>
    <w:p w:rsidR="00062FBA" w:rsidRPr="00BF1C8D" w:rsidRDefault="00C26FD5" w:rsidP="00595964">
      <w:pPr>
        <w:spacing w:line="240" w:lineRule="auto"/>
        <w:rPr>
          <w:rFonts w:asciiTheme="minorHAnsi" w:hAnsiTheme="minorHAnsi" w:cs="Calibri"/>
          <w:b/>
          <w:i/>
          <w:shd w:val="clear" w:color="auto" w:fill="FFFFFF"/>
        </w:rPr>
      </w:pPr>
      <w:r>
        <w:rPr>
          <w:rFonts w:asciiTheme="minorHAnsi" w:hAnsiTheme="minorHAnsi"/>
          <w:b/>
        </w:rPr>
        <w:t>KEY SHOWS</w:t>
      </w:r>
      <w:r w:rsidR="00A73F12" w:rsidRPr="0018111F">
        <w:rPr>
          <w:rFonts w:asciiTheme="minorHAnsi" w:hAnsiTheme="minorHAnsi"/>
          <w:b/>
        </w:rPr>
        <w:t xml:space="preserve"> </w:t>
      </w:r>
      <w:r w:rsidR="00A73F12" w:rsidRPr="00A739BF">
        <w:rPr>
          <w:rFonts w:asciiTheme="minorHAnsi" w:hAnsiTheme="minorHAnsi" w:cs="Calibri"/>
          <w:b/>
          <w:i/>
          <w:shd w:val="clear" w:color="auto" w:fill="FFFFFF"/>
        </w:rPr>
        <w:t>HAR MUSHKIL KA HAL AKBAR</w:t>
      </w:r>
      <w:r w:rsidR="0081579E" w:rsidRPr="00A739BF">
        <w:rPr>
          <w:rFonts w:asciiTheme="minorHAnsi" w:hAnsiTheme="minorHAnsi" w:cs="Calibri"/>
          <w:b/>
          <w:i/>
          <w:shd w:val="clear" w:color="auto" w:fill="FFFFFF"/>
        </w:rPr>
        <w:t xml:space="preserve">-BIRBAL, AJAB GAJAB GHAR JAMAI &amp; </w:t>
      </w:r>
      <w:r w:rsidR="00A73F12" w:rsidRPr="00A739BF">
        <w:rPr>
          <w:rFonts w:asciiTheme="minorHAnsi" w:hAnsiTheme="minorHAnsi" w:cs="Calibri"/>
          <w:b/>
          <w:i/>
          <w:shd w:val="clear" w:color="auto" w:fill="FFFFFF"/>
        </w:rPr>
        <w:t xml:space="preserve">UFF! YEH </w:t>
      </w:r>
      <w:r w:rsidR="00F33107" w:rsidRPr="00A739BF">
        <w:rPr>
          <w:rFonts w:asciiTheme="minorHAnsi" w:hAnsiTheme="minorHAnsi" w:cs="Calibri"/>
          <w:b/>
          <w:i/>
          <w:shd w:val="clear" w:color="auto" w:fill="FFFFFF"/>
        </w:rPr>
        <w:t>NADANIYAAN</w:t>
      </w:r>
      <w:r w:rsidR="00A73F12" w:rsidRPr="0018111F">
        <w:rPr>
          <w:rFonts w:asciiTheme="minorHAnsi" w:hAnsiTheme="minorHAnsi" w:cs="Calibri"/>
          <w:b/>
          <w:shd w:val="clear" w:color="auto" w:fill="FFFFFF"/>
        </w:rPr>
        <w:t xml:space="preserve"> </w:t>
      </w:r>
      <w:r w:rsidR="00813318">
        <w:rPr>
          <w:rFonts w:asciiTheme="minorHAnsi" w:hAnsiTheme="minorHAnsi"/>
          <w:b/>
        </w:rPr>
        <w:t>CELEBRATE</w:t>
      </w:r>
      <w:r w:rsidR="00A73F12" w:rsidRPr="0018111F">
        <w:rPr>
          <w:rFonts w:asciiTheme="minorHAnsi" w:hAnsiTheme="minorHAnsi"/>
          <w:b/>
        </w:rPr>
        <w:t xml:space="preserve"> </w:t>
      </w:r>
      <w:r w:rsidR="00F33107" w:rsidRPr="00BF1C8D">
        <w:rPr>
          <w:rFonts w:asciiTheme="minorHAnsi" w:hAnsiTheme="minorHAnsi" w:cs="Calibri"/>
          <w:b/>
          <w:i/>
          <w:shd w:val="clear" w:color="auto" w:fill="FFFFFF"/>
        </w:rPr>
        <w:t>NAVRATRI</w:t>
      </w:r>
      <w:r w:rsidR="00A73F12" w:rsidRPr="00BF1C8D">
        <w:rPr>
          <w:rFonts w:asciiTheme="minorHAnsi" w:hAnsiTheme="minorHAnsi" w:cs="Calibri"/>
          <w:b/>
          <w:i/>
          <w:shd w:val="clear" w:color="auto" w:fill="FFFFFF"/>
        </w:rPr>
        <w:t xml:space="preserve">, </w:t>
      </w:r>
      <w:r w:rsidR="00F33107" w:rsidRPr="00BF1C8D">
        <w:rPr>
          <w:rFonts w:asciiTheme="minorHAnsi" w:hAnsiTheme="minorHAnsi" w:cs="Calibri"/>
          <w:b/>
          <w:i/>
          <w:shd w:val="clear" w:color="auto" w:fill="FFFFFF"/>
        </w:rPr>
        <w:t>DUSSEHRA</w:t>
      </w:r>
      <w:r w:rsidR="00A73F12" w:rsidRPr="00BF1C8D">
        <w:rPr>
          <w:rFonts w:asciiTheme="minorHAnsi" w:hAnsiTheme="minorHAnsi" w:cs="Calibri"/>
          <w:b/>
          <w:i/>
          <w:shd w:val="clear" w:color="auto" w:fill="FFFFFF"/>
        </w:rPr>
        <w:t xml:space="preserve">, </w:t>
      </w:r>
      <w:r w:rsidR="00F33107" w:rsidRPr="00BF1C8D">
        <w:rPr>
          <w:rFonts w:asciiTheme="minorHAnsi" w:hAnsiTheme="minorHAnsi" w:cs="Calibri"/>
          <w:b/>
          <w:i/>
          <w:shd w:val="clear" w:color="auto" w:fill="FFFFFF"/>
        </w:rPr>
        <w:t>KARVACHAUTH</w:t>
      </w:r>
      <w:r w:rsidR="00A73F12" w:rsidRPr="00BF1C8D">
        <w:rPr>
          <w:rFonts w:asciiTheme="minorHAnsi" w:hAnsiTheme="minorHAnsi" w:cs="Calibri"/>
          <w:b/>
          <w:i/>
          <w:shd w:val="clear" w:color="auto" w:fill="FFFFFF"/>
        </w:rPr>
        <w:t xml:space="preserve">, </w:t>
      </w:r>
      <w:r w:rsidR="00F33107" w:rsidRPr="00BF1C8D">
        <w:rPr>
          <w:rFonts w:asciiTheme="minorHAnsi" w:hAnsiTheme="minorHAnsi" w:cs="Calibri"/>
          <w:b/>
          <w:i/>
          <w:shd w:val="clear" w:color="auto" w:fill="FFFFFF"/>
        </w:rPr>
        <w:t>DIWALI</w:t>
      </w:r>
      <w:r w:rsidR="00A73F12" w:rsidRPr="00BF1C8D">
        <w:rPr>
          <w:rFonts w:asciiTheme="minorHAnsi" w:hAnsiTheme="minorHAnsi" w:cs="Calibri"/>
          <w:b/>
          <w:i/>
          <w:shd w:val="clear" w:color="auto" w:fill="FFFFFF"/>
        </w:rPr>
        <w:t xml:space="preserve"> </w:t>
      </w:r>
      <w:r w:rsidR="00F33107" w:rsidRPr="00BF1C8D">
        <w:rPr>
          <w:rFonts w:asciiTheme="minorHAnsi" w:hAnsiTheme="minorHAnsi" w:cs="Calibri"/>
          <w:b/>
          <w:i/>
          <w:shd w:val="clear" w:color="auto" w:fill="FFFFFF"/>
        </w:rPr>
        <w:t>&amp;</w:t>
      </w:r>
      <w:r w:rsidR="00A73F12" w:rsidRPr="00BF1C8D">
        <w:rPr>
          <w:rFonts w:asciiTheme="minorHAnsi" w:hAnsiTheme="minorHAnsi" w:cs="Calibri"/>
          <w:b/>
          <w:i/>
          <w:shd w:val="clear" w:color="auto" w:fill="FFFFFF"/>
        </w:rPr>
        <w:t xml:space="preserve"> </w:t>
      </w:r>
      <w:r w:rsidR="00F33107" w:rsidRPr="00BF1C8D">
        <w:rPr>
          <w:rFonts w:asciiTheme="minorHAnsi" w:hAnsiTheme="minorHAnsi" w:cs="Calibri"/>
          <w:b/>
          <w:i/>
          <w:shd w:val="clear" w:color="auto" w:fill="FFFFFF"/>
        </w:rPr>
        <w:t>CHRISTMAS</w:t>
      </w:r>
    </w:p>
    <w:p w:rsidR="00B50F16" w:rsidRDefault="00B50F16" w:rsidP="00595964">
      <w:pPr>
        <w:spacing w:line="240" w:lineRule="auto"/>
        <w:rPr>
          <w:rFonts w:asciiTheme="minorHAnsi" w:hAnsiTheme="minorHAnsi"/>
          <w:b/>
        </w:rPr>
      </w:pPr>
    </w:p>
    <w:p w:rsidR="00A739BF" w:rsidRDefault="00A739BF" w:rsidP="00595964">
      <w:pPr>
        <w:spacing w:line="240" w:lineRule="auto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CHANNEL OFFERS REACH TO 85MN HOUSEHOLDS ACROSS THE HSM’S; DELIVERS 10%</w:t>
      </w:r>
      <w:r w:rsidRPr="00A739BF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>UNDUPLICATED AUDIENCE REACH IN THE KEY MARKETS OF RAJASTHAN, MP AND UP</w:t>
      </w:r>
    </w:p>
    <w:p w:rsidR="00F33107" w:rsidRPr="0018111F" w:rsidRDefault="0053458A" w:rsidP="00E74F6B">
      <w:pPr>
        <w:tabs>
          <w:tab w:val="left" w:pos="3629"/>
        </w:tabs>
        <w:spacing w:line="240" w:lineRule="auto"/>
        <w:jc w:val="both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ab/>
      </w:r>
    </w:p>
    <w:p w:rsidR="004B424E" w:rsidRDefault="00EF7255" w:rsidP="00595964">
      <w:pPr>
        <w:spacing w:line="240" w:lineRule="auto"/>
        <w:jc w:val="both"/>
        <w:rPr>
          <w:rFonts w:asciiTheme="minorHAnsi" w:eastAsia="Calibri" w:hAnsiTheme="minorHAnsi" w:cs="Calibri"/>
          <w:szCs w:val="20"/>
          <w:shd w:val="clear" w:color="auto" w:fill="FFFFFF"/>
        </w:rPr>
      </w:pPr>
      <w:r w:rsidRPr="00026569">
        <w:rPr>
          <w:rFonts w:asciiTheme="minorHAnsi" w:eastAsia="Calibri" w:hAnsiTheme="minorHAnsi" w:cs="Arial"/>
          <w:b/>
          <w:bCs/>
          <w:szCs w:val="20"/>
        </w:rPr>
        <w:t xml:space="preserve">Mumbai, </w:t>
      </w:r>
      <w:r w:rsidR="00EB2E6C" w:rsidRPr="00026569">
        <w:rPr>
          <w:rFonts w:asciiTheme="minorHAnsi" w:hAnsiTheme="minorHAnsi" w:cs="Arial"/>
          <w:b/>
          <w:bCs/>
          <w:szCs w:val="20"/>
        </w:rPr>
        <w:t>September</w:t>
      </w:r>
      <w:r w:rsidRPr="00026569">
        <w:rPr>
          <w:rFonts w:asciiTheme="minorHAnsi" w:hAnsiTheme="minorHAnsi" w:cs="Arial"/>
          <w:b/>
          <w:bCs/>
          <w:szCs w:val="20"/>
        </w:rPr>
        <w:t xml:space="preserve"> </w:t>
      </w:r>
      <w:r w:rsidR="00026569">
        <w:rPr>
          <w:rFonts w:asciiTheme="minorHAnsi" w:hAnsiTheme="minorHAnsi" w:cs="Arial"/>
          <w:b/>
          <w:bCs/>
          <w:szCs w:val="20"/>
        </w:rPr>
        <w:t>14</w:t>
      </w:r>
      <w:r w:rsidRPr="00026569">
        <w:rPr>
          <w:rFonts w:asciiTheme="minorHAnsi" w:eastAsia="Calibri" w:hAnsiTheme="minorHAnsi" w:cs="Arial"/>
          <w:b/>
          <w:bCs/>
          <w:szCs w:val="20"/>
        </w:rPr>
        <w:t>, 201</w:t>
      </w:r>
      <w:r w:rsidR="00026569">
        <w:rPr>
          <w:rFonts w:asciiTheme="minorHAnsi" w:eastAsia="Calibri" w:hAnsiTheme="minorHAnsi" w:cs="Arial"/>
          <w:b/>
          <w:bCs/>
          <w:szCs w:val="20"/>
        </w:rPr>
        <w:t>4</w:t>
      </w:r>
      <w:r w:rsidRPr="00026569">
        <w:rPr>
          <w:rFonts w:asciiTheme="minorHAnsi" w:hAnsiTheme="minorHAnsi" w:cs="Arial"/>
          <w:b/>
          <w:bCs/>
          <w:szCs w:val="20"/>
        </w:rPr>
        <w:t>:</w:t>
      </w:r>
      <w:r w:rsidRPr="00931E29">
        <w:rPr>
          <w:rFonts w:asciiTheme="minorHAnsi" w:hAnsiTheme="minorHAnsi" w:cs="Arial"/>
          <w:b/>
          <w:bCs/>
          <w:szCs w:val="20"/>
        </w:rPr>
        <w:t xml:space="preserve"> </w:t>
      </w:r>
      <w:r w:rsidR="002A687B" w:rsidRPr="00931E29">
        <w:rPr>
          <w:rFonts w:asciiTheme="minorHAnsi" w:eastAsia="Calibri" w:hAnsiTheme="minorHAnsi" w:cs="Calibri"/>
          <w:b/>
          <w:szCs w:val="20"/>
        </w:rPr>
        <w:t>BIG MAGIC</w:t>
      </w:r>
      <w:r w:rsidR="00026569">
        <w:rPr>
          <w:rFonts w:asciiTheme="minorHAnsi" w:eastAsia="Calibri" w:hAnsiTheme="minorHAnsi" w:cs="Calibri"/>
          <w:szCs w:val="20"/>
        </w:rPr>
        <w:t xml:space="preserve">, </w:t>
      </w:r>
      <w:r w:rsidR="00E74F6B">
        <w:rPr>
          <w:rFonts w:asciiTheme="minorHAnsi" w:eastAsia="Calibri" w:hAnsiTheme="minorHAnsi" w:cs="Calibri"/>
          <w:i/>
          <w:szCs w:val="20"/>
          <w:shd w:val="clear" w:color="auto" w:fill="FFFFFF"/>
        </w:rPr>
        <w:t xml:space="preserve">Chatpata Har Pal </w:t>
      </w:r>
      <w:r w:rsidR="00E74F6B" w:rsidRPr="00E74F6B">
        <w:rPr>
          <w:rFonts w:asciiTheme="minorHAnsi" w:eastAsia="Calibri" w:hAnsiTheme="minorHAnsi" w:cs="Calibri"/>
          <w:szCs w:val="20"/>
          <w:shd w:val="clear" w:color="auto" w:fill="FFFFFF"/>
        </w:rPr>
        <w:t>is positioned as</w:t>
      </w:r>
      <w:r w:rsidR="00E74F6B">
        <w:rPr>
          <w:rFonts w:asciiTheme="minorHAnsi" w:eastAsia="Calibri" w:hAnsiTheme="minorHAnsi" w:cs="Calibri"/>
          <w:i/>
          <w:szCs w:val="20"/>
          <w:shd w:val="clear" w:color="auto" w:fill="FFFFFF"/>
        </w:rPr>
        <w:t xml:space="preserve"> </w:t>
      </w:r>
      <w:r w:rsidR="002A687B" w:rsidRPr="00931E29">
        <w:rPr>
          <w:rFonts w:asciiTheme="minorHAnsi" w:eastAsia="Calibri" w:hAnsiTheme="minorHAnsi" w:cs="Calibri"/>
          <w:szCs w:val="20"/>
          <w:shd w:val="clear" w:color="auto" w:fill="FFFFFF"/>
        </w:rPr>
        <w:t>th</w:t>
      </w:r>
      <w:r w:rsidR="004B424E">
        <w:rPr>
          <w:rFonts w:asciiTheme="minorHAnsi" w:eastAsia="Calibri" w:hAnsiTheme="minorHAnsi" w:cs="Calibri"/>
          <w:szCs w:val="20"/>
          <w:shd w:val="clear" w:color="auto" w:fill="FFFFFF"/>
        </w:rPr>
        <w:t xml:space="preserve">e one stop destination for humor is launching a series of festival specials under the umbrella of Mahotsav from Sep 25 onwards touching Navratari, </w:t>
      </w:r>
      <w:r w:rsidR="00026569">
        <w:rPr>
          <w:rFonts w:asciiTheme="minorHAnsi" w:eastAsia="Calibri" w:hAnsiTheme="minorHAnsi" w:cs="Calibri"/>
          <w:szCs w:val="20"/>
          <w:shd w:val="clear" w:color="auto" w:fill="FFFFFF"/>
        </w:rPr>
        <w:t>Dussera</w:t>
      </w:r>
      <w:r w:rsidR="004B424E">
        <w:rPr>
          <w:rFonts w:asciiTheme="minorHAnsi" w:eastAsia="Calibri" w:hAnsiTheme="minorHAnsi" w:cs="Calibri"/>
          <w:szCs w:val="20"/>
          <w:shd w:val="clear" w:color="auto" w:fill="FFFFFF"/>
        </w:rPr>
        <w:t xml:space="preserve">, Karva Chauth, </w:t>
      </w:r>
      <w:r w:rsidR="00026569">
        <w:rPr>
          <w:rFonts w:asciiTheme="minorHAnsi" w:eastAsia="Calibri" w:hAnsiTheme="minorHAnsi" w:cs="Calibri"/>
          <w:szCs w:val="20"/>
          <w:shd w:val="clear" w:color="auto" w:fill="FFFFFF"/>
        </w:rPr>
        <w:t>Diw</w:t>
      </w:r>
      <w:r w:rsidR="00813282">
        <w:rPr>
          <w:rFonts w:asciiTheme="minorHAnsi" w:eastAsia="Calibri" w:hAnsiTheme="minorHAnsi" w:cs="Calibri"/>
          <w:szCs w:val="20"/>
          <w:shd w:val="clear" w:color="auto" w:fill="FFFFFF"/>
        </w:rPr>
        <w:t xml:space="preserve">ali, </w:t>
      </w:r>
      <w:r w:rsidR="004B424E">
        <w:rPr>
          <w:rFonts w:asciiTheme="minorHAnsi" w:eastAsia="Calibri" w:hAnsiTheme="minorHAnsi" w:cs="Calibri"/>
          <w:szCs w:val="20"/>
          <w:shd w:val="clear" w:color="auto" w:fill="FFFFFF"/>
        </w:rPr>
        <w:t xml:space="preserve">Christmas and New Year. Navratri will have special episodes </w:t>
      </w:r>
      <w:r w:rsidR="008E76A6">
        <w:rPr>
          <w:rFonts w:asciiTheme="minorHAnsi" w:eastAsia="Calibri" w:hAnsiTheme="minorHAnsi" w:cs="Calibri"/>
          <w:szCs w:val="20"/>
          <w:shd w:val="clear" w:color="auto" w:fill="FFFFFF"/>
        </w:rPr>
        <w:t>of</w:t>
      </w:r>
      <w:r w:rsidR="004B424E">
        <w:rPr>
          <w:rFonts w:asciiTheme="minorHAnsi" w:eastAsia="Calibri" w:hAnsiTheme="minorHAnsi" w:cs="Calibri"/>
          <w:szCs w:val="20"/>
          <w:shd w:val="clear" w:color="auto" w:fill="FFFFFF"/>
        </w:rPr>
        <w:t xml:space="preserve"> </w:t>
      </w:r>
      <w:r w:rsidR="004B424E" w:rsidRPr="008E76A6">
        <w:rPr>
          <w:rFonts w:asciiTheme="minorHAnsi" w:eastAsia="Calibri" w:hAnsiTheme="minorHAnsi" w:cs="Calibri"/>
          <w:i/>
          <w:szCs w:val="20"/>
          <w:shd w:val="clear" w:color="auto" w:fill="FFFFFF"/>
        </w:rPr>
        <w:t>Ajab Gajab Ghar Jamai</w:t>
      </w:r>
      <w:r w:rsidR="004B424E">
        <w:rPr>
          <w:rFonts w:asciiTheme="minorHAnsi" w:eastAsia="Calibri" w:hAnsiTheme="minorHAnsi" w:cs="Calibri"/>
          <w:szCs w:val="20"/>
          <w:shd w:val="clear" w:color="auto" w:fill="FFFFFF"/>
        </w:rPr>
        <w:t xml:space="preserve"> and </w:t>
      </w:r>
      <w:r w:rsidR="008E76A6" w:rsidRPr="008E76A6">
        <w:rPr>
          <w:rFonts w:asciiTheme="minorHAnsi" w:eastAsia="Calibri" w:hAnsiTheme="minorHAnsi" w:cs="Calibri"/>
          <w:i/>
          <w:szCs w:val="20"/>
          <w:shd w:val="clear" w:color="auto" w:fill="FFFFFF"/>
        </w:rPr>
        <w:t xml:space="preserve">Har Mushkil ka Hal </w:t>
      </w:r>
      <w:r w:rsidR="004B424E" w:rsidRPr="008E76A6">
        <w:rPr>
          <w:rFonts w:asciiTheme="minorHAnsi" w:eastAsia="Calibri" w:hAnsiTheme="minorHAnsi" w:cs="Calibri"/>
          <w:i/>
          <w:szCs w:val="20"/>
          <w:shd w:val="clear" w:color="auto" w:fill="FFFFFF"/>
        </w:rPr>
        <w:t>Akbar Birbal</w:t>
      </w:r>
      <w:r w:rsidR="004B424E">
        <w:rPr>
          <w:rFonts w:asciiTheme="minorHAnsi" w:eastAsia="Calibri" w:hAnsiTheme="minorHAnsi" w:cs="Calibri"/>
          <w:szCs w:val="20"/>
          <w:shd w:val="clear" w:color="auto" w:fill="FFFFFF"/>
        </w:rPr>
        <w:t>, Karva Chauth will focus on all the key shows and Diwali is being planned as a special 2 hours of musical entertainment on 18</w:t>
      </w:r>
      <w:r w:rsidR="004B424E" w:rsidRPr="004B424E">
        <w:rPr>
          <w:rFonts w:asciiTheme="minorHAnsi" w:eastAsia="Calibri" w:hAnsiTheme="minorHAnsi" w:cs="Calibri"/>
          <w:szCs w:val="20"/>
          <w:shd w:val="clear" w:color="auto" w:fill="FFFFFF"/>
          <w:vertAlign w:val="superscript"/>
        </w:rPr>
        <w:t>th</w:t>
      </w:r>
      <w:r w:rsidR="004B424E">
        <w:rPr>
          <w:rFonts w:asciiTheme="minorHAnsi" w:eastAsia="Calibri" w:hAnsiTheme="minorHAnsi" w:cs="Calibri"/>
          <w:szCs w:val="20"/>
          <w:shd w:val="clear" w:color="auto" w:fill="FFFFFF"/>
        </w:rPr>
        <w:t xml:space="preserve"> Oct from 8pm onwards. </w:t>
      </w:r>
    </w:p>
    <w:p w:rsidR="00894E32" w:rsidRDefault="00894E32" w:rsidP="00595964">
      <w:pPr>
        <w:spacing w:line="240" w:lineRule="auto"/>
        <w:jc w:val="both"/>
        <w:rPr>
          <w:rFonts w:asciiTheme="minorHAnsi" w:eastAsia="Calibri" w:hAnsiTheme="minorHAnsi" w:cs="Calibri"/>
          <w:szCs w:val="20"/>
          <w:shd w:val="clear" w:color="auto" w:fill="FFFFFF"/>
        </w:rPr>
      </w:pPr>
    </w:p>
    <w:p w:rsidR="002A687B" w:rsidRDefault="004B424E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  <w:r>
        <w:rPr>
          <w:rFonts w:asciiTheme="minorHAnsi" w:eastAsia="Calibri" w:hAnsiTheme="minorHAnsi" w:cs="Calibri"/>
          <w:szCs w:val="20"/>
          <w:shd w:val="clear" w:color="auto" w:fill="FFFFFF"/>
        </w:rPr>
        <w:t>E</w:t>
      </w:r>
      <w:r w:rsidR="00813282">
        <w:rPr>
          <w:rFonts w:asciiTheme="minorHAnsi" w:eastAsia="Calibri" w:hAnsiTheme="minorHAnsi" w:cs="Calibri"/>
          <w:szCs w:val="20"/>
          <w:shd w:val="clear" w:color="auto" w:fill="FFFFFF"/>
        </w:rPr>
        <w:t xml:space="preserve">ach programming spike has been tailored basis research and feedback from audiences in its core markets across the Hindi heartland, </w:t>
      </w:r>
      <w:r w:rsidR="00026569">
        <w:rPr>
          <w:rFonts w:asciiTheme="minorHAnsi" w:eastAsia="Calibri" w:hAnsiTheme="minorHAnsi" w:cs="Calibri"/>
          <w:szCs w:val="20"/>
          <w:shd w:val="clear" w:color="auto" w:fill="FFFFFF"/>
        </w:rPr>
        <w:t xml:space="preserve">to ensure an engaging </w:t>
      </w:r>
      <w:r>
        <w:rPr>
          <w:rFonts w:asciiTheme="minorHAnsi" w:eastAsia="Calibri" w:hAnsiTheme="minorHAnsi" w:cs="Calibri"/>
          <w:szCs w:val="20"/>
          <w:shd w:val="clear" w:color="auto" w:fill="FFFFFF"/>
        </w:rPr>
        <w:t xml:space="preserve">and entertaining </w:t>
      </w:r>
      <w:r w:rsidR="00026569">
        <w:rPr>
          <w:rFonts w:asciiTheme="minorHAnsi" w:eastAsia="Calibri" w:hAnsiTheme="minorHAnsi" w:cs="Calibri"/>
          <w:szCs w:val="20"/>
          <w:shd w:val="clear" w:color="auto" w:fill="FFFFFF"/>
        </w:rPr>
        <w:t xml:space="preserve">watch for the entire family. </w:t>
      </w:r>
      <w:r w:rsidR="00026569">
        <w:rPr>
          <w:rFonts w:asciiTheme="minorHAnsi" w:hAnsiTheme="minorHAnsi" w:cs="Calibri"/>
          <w:szCs w:val="20"/>
          <w:shd w:val="clear" w:color="auto" w:fill="FFFFFF"/>
        </w:rPr>
        <w:t xml:space="preserve">With some of the biggest faces in comedy like </w:t>
      </w:r>
      <w:r w:rsidR="00026569" w:rsidRPr="004B424E">
        <w:rPr>
          <w:rFonts w:asciiTheme="minorHAnsi" w:hAnsiTheme="minorHAnsi" w:cs="Calibri"/>
          <w:b/>
          <w:szCs w:val="20"/>
          <w:shd w:val="clear" w:color="auto" w:fill="FFFFFF"/>
        </w:rPr>
        <w:t xml:space="preserve">Kiku Sharada, Delnaaz Irani, Kishwar Merchant, Upasana Singh, Humani Shivpuri and Sumit Vats, </w:t>
      </w:r>
      <w:r w:rsidR="00026569">
        <w:rPr>
          <w:rFonts w:asciiTheme="minorHAnsi" w:hAnsiTheme="minorHAnsi" w:cs="Calibri"/>
          <w:szCs w:val="20"/>
          <w:shd w:val="clear" w:color="auto" w:fill="FFFFFF"/>
        </w:rPr>
        <w:t>from across its key shows of</w:t>
      </w:r>
      <w:r w:rsidR="002A687B" w:rsidRPr="00931E29">
        <w:rPr>
          <w:rFonts w:asciiTheme="minorHAnsi" w:hAnsiTheme="minorHAnsi" w:cs="Calibri"/>
          <w:szCs w:val="20"/>
          <w:shd w:val="clear" w:color="auto" w:fill="FFFFFF"/>
        </w:rPr>
        <w:t xml:space="preserve"> </w:t>
      </w:r>
      <w:r w:rsidR="00E461E9" w:rsidRPr="00026569">
        <w:rPr>
          <w:rFonts w:asciiTheme="minorHAnsi" w:hAnsiTheme="minorHAnsi" w:cs="Calibri"/>
          <w:i/>
          <w:szCs w:val="20"/>
          <w:shd w:val="clear" w:color="auto" w:fill="FFFFFF"/>
        </w:rPr>
        <w:t>Har Mushkiil Ka Hal Akbar-B</w:t>
      </w:r>
      <w:r w:rsidR="00895BFC" w:rsidRPr="00026569">
        <w:rPr>
          <w:rFonts w:asciiTheme="minorHAnsi" w:hAnsiTheme="minorHAnsi" w:cs="Calibri"/>
          <w:i/>
          <w:szCs w:val="20"/>
          <w:shd w:val="clear" w:color="auto" w:fill="FFFFFF"/>
        </w:rPr>
        <w:t>irbal, Ajab Gajab Ghar Jamai</w:t>
      </w:r>
      <w:r w:rsidR="00895BFC" w:rsidRPr="00931E29">
        <w:rPr>
          <w:rFonts w:asciiTheme="minorHAnsi" w:hAnsiTheme="minorHAnsi" w:cs="Calibri"/>
          <w:szCs w:val="20"/>
          <w:shd w:val="clear" w:color="auto" w:fill="FFFFFF"/>
        </w:rPr>
        <w:t xml:space="preserve"> and </w:t>
      </w:r>
      <w:r w:rsidR="00E461E9" w:rsidRPr="00026569">
        <w:rPr>
          <w:rFonts w:asciiTheme="minorHAnsi" w:hAnsiTheme="minorHAnsi" w:cs="Calibri"/>
          <w:i/>
          <w:szCs w:val="20"/>
          <w:shd w:val="clear" w:color="auto" w:fill="FFFFFF"/>
        </w:rPr>
        <w:t>Uff!</w:t>
      </w:r>
      <w:r w:rsidR="00026569" w:rsidRPr="00026569">
        <w:rPr>
          <w:rFonts w:asciiTheme="minorHAnsi" w:hAnsiTheme="minorHAnsi" w:cs="Calibri"/>
          <w:i/>
          <w:szCs w:val="20"/>
          <w:shd w:val="clear" w:color="auto" w:fill="FFFFFF"/>
        </w:rPr>
        <w:t xml:space="preserve"> </w:t>
      </w:r>
      <w:r w:rsidR="00E461E9" w:rsidRPr="00026569">
        <w:rPr>
          <w:rFonts w:asciiTheme="minorHAnsi" w:hAnsiTheme="minorHAnsi" w:cs="Calibri"/>
          <w:i/>
          <w:szCs w:val="20"/>
          <w:shd w:val="clear" w:color="auto" w:fill="FFFFFF"/>
        </w:rPr>
        <w:t>Yeh Nadaniyaan</w:t>
      </w:r>
      <w:r w:rsidR="00026569">
        <w:rPr>
          <w:rFonts w:asciiTheme="minorHAnsi" w:hAnsiTheme="minorHAnsi" w:cs="Calibri"/>
          <w:szCs w:val="20"/>
          <w:shd w:val="clear" w:color="auto" w:fill="FFFFFF"/>
        </w:rPr>
        <w:t xml:space="preserve"> the stage is set for BIG Mag</w:t>
      </w:r>
      <w:r w:rsidR="0053458A">
        <w:rPr>
          <w:rFonts w:asciiTheme="minorHAnsi" w:hAnsiTheme="minorHAnsi" w:cs="Calibri"/>
          <w:szCs w:val="20"/>
          <w:shd w:val="clear" w:color="auto" w:fill="FFFFFF"/>
        </w:rPr>
        <w:t>ic to make this festive season</w:t>
      </w:r>
      <w:r w:rsidR="00026569">
        <w:rPr>
          <w:rFonts w:asciiTheme="minorHAnsi" w:hAnsiTheme="minorHAnsi" w:cs="Calibri"/>
          <w:szCs w:val="20"/>
          <w:shd w:val="clear" w:color="auto" w:fill="FFFFFF"/>
        </w:rPr>
        <w:t xml:space="preserve"> truly </w:t>
      </w:r>
      <w:r w:rsidR="00F60077">
        <w:rPr>
          <w:rFonts w:asciiTheme="minorHAnsi" w:hAnsiTheme="minorHAnsi" w:cs="Calibri"/>
          <w:szCs w:val="20"/>
          <w:shd w:val="clear" w:color="auto" w:fill="FFFFFF"/>
        </w:rPr>
        <w:t>magical</w:t>
      </w:r>
      <w:r w:rsidR="0018111F" w:rsidRPr="00931E29">
        <w:rPr>
          <w:rFonts w:asciiTheme="minorHAnsi" w:hAnsiTheme="minorHAnsi" w:cs="Calibri"/>
          <w:szCs w:val="20"/>
          <w:shd w:val="clear" w:color="auto" w:fill="FFFFFF"/>
        </w:rPr>
        <w:t>.</w:t>
      </w:r>
    </w:p>
    <w:p w:rsidR="0053458A" w:rsidRPr="00931E29" w:rsidRDefault="0053458A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</w:p>
    <w:p w:rsidR="00BB55E6" w:rsidRDefault="0053458A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  <w:r>
        <w:rPr>
          <w:rFonts w:asciiTheme="minorHAnsi" w:hAnsiTheme="minorHAnsi" w:cs="Calibri"/>
          <w:noProof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-112395</wp:posOffset>
            </wp:positionV>
            <wp:extent cx="3503930" cy="1974850"/>
            <wp:effectExtent l="0" t="0" r="0" b="0"/>
            <wp:wrapSquare wrapText="bothSides"/>
            <wp:docPr id="3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67800" cy="5715000"/>
                      <a:chOff x="76200" y="1143000"/>
                      <a:chExt cx="9067800" cy="5715000"/>
                    </a:xfrm>
                  </a:grpSpPr>
                  <a:graphicFrame>
                    <a:nvGraphicFramePr>
                      <a:cNvPr id="12" name="Chart 11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6"/>
                      </a:graphicData>
                    </a:graphic>
                    <a:xfrm>
                      <a:off x="990600" y="1143000"/>
                      <a:ext cx="7086600" cy="4927600"/>
                    </a:xfrm>
                  </a:graphicFrame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76200" y="6027003"/>
                        <a:ext cx="8839200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dirty="0" err="1" smtClean="0">
                              <a:solidFill>
                                <a:schemeClr val="bg1"/>
                              </a:solidFill>
                              <a:latin typeface="Gill Sans MT" pitchFamily="34" charset="0"/>
                            </a:rPr>
                            <a:t>Eid</a:t>
                          </a:r>
                          <a:r>
                            <a:rPr lang="en-US" sz="2400" dirty="0" smtClean="0">
                              <a:solidFill>
                                <a:schemeClr val="bg1"/>
                              </a:solidFill>
                              <a:latin typeface="Gill Sans MT" pitchFamily="34" charset="0"/>
                            </a:rPr>
                            <a:t> &amp; </a:t>
                          </a:r>
                          <a:r>
                            <a:rPr lang="en-US" sz="2400" dirty="0" err="1" smtClean="0">
                              <a:solidFill>
                                <a:schemeClr val="bg1"/>
                              </a:solidFill>
                              <a:latin typeface="Gill Sans MT" pitchFamily="34" charset="0"/>
                            </a:rPr>
                            <a:t>Teej</a:t>
                          </a:r>
                          <a:r>
                            <a:rPr lang="en-US" sz="2400" dirty="0" smtClean="0">
                              <a:solidFill>
                                <a:schemeClr val="bg1"/>
                              </a:solidFill>
                              <a:latin typeface="Gill Sans MT" pitchFamily="34" charset="0"/>
                            </a:rPr>
                            <a:t> episode on 30</a:t>
                          </a:r>
                          <a:r>
                            <a:rPr lang="en-US" sz="2400" baseline="30000" dirty="0" smtClean="0">
                              <a:solidFill>
                                <a:schemeClr val="bg1"/>
                              </a:solidFill>
                              <a:latin typeface="Gill Sans MT" pitchFamily="34" charset="0"/>
                            </a:rPr>
                            <a:t>th</a:t>
                          </a:r>
                          <a:r>
                            <a:rPr lang="en-US" sz="2400" dirty="0" smtClean="0">
                              <a:solidFill>
                                <a:schemeClr val="bg1"/>
                              </a:solidFill>
                              <a:latin typeface="Gill Sans MT" pitchFamily="34" charset="0"/>
                            </a:rPr>
                            <a:t> July helped increase Reach of the show considerably.</a:t>
                          </a:r>
                          <a:endParaRPr lang="en-US" sz="2400" dirty="0">
                            <a:solidFill>
                              <a:schemeClr val="bg1"/>
                            </a:solidFill>
                            <a:latin typeface="Gill Sans M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7467600" y="5257800"/>
                        <a:ext cx="1676400" cy="6001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 b="1" dirty="0" smtClean="0">
                              <a:solidFill>
                                <a:srgbClr val="7A0000"/>
                              </a:solidFill>
                              <a:latin typeface="Gill Sans MT" pitchFamily="34" charset="0"/>
                            </a:rPr>
                            <a:t>Source: TAM</a:t>
                          </a:r>
                        </a:p>
                        <a:p>
                          <a:r>
                            <a:rPr lang="en-US" sz="1100" b="1" dirty="0" smtClean="0">
                              <a:solidFill>
                                <a:srgbClr val="7A0000"/>
                              </a:solidFill>
                              <a:latin typeface="Gill Sans MT" pitchFamily="34" charset="0"/>
                            </a:rPr>
                            <a:t>TG: CS 4+</a:t>
                          </a:r>
                        </a:p>
                        <a:p>
                          <a:r>
                            <a:rPr lang="en-US" sz="1100" b="1" dirty="0" smtClean="0">
                              <a:solidFill>
                                <a:srgbClr val="7A0000"/>
                              </a:solidFill>
                              <a:latin typeface="Gill Sans MT" pitchFamily="34" charset="0"/>
                            </a:rPr>
                            <a:t>Market: HSM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BB55E6">
        <w:rPr>
          <w:rFonts w:asciiTheme="minorHAnsi" w:hAnsiTheme="minorHAnsi" w:cs="Calibri"/>
          <w:szCs w:val="20"/>
          <w:shd w:val="clear" w:color="auto" w:fill="FFFFFF"/>
        </w:rPr>
        <w:t>BIG Magic credits itself for authentic festive celebrations layered with comedy to ensure</w:t>
      </w:r>
      <w:r>
        <w:rPr>
          <w:rFonts w:asciiTheme="minorHAnsi" w:hAnsiTheme="minorHAnsi" w:cs="Calibri"/>
          <w:szCs w:val="20"/>
          <w:shd w:val="clear" w:color="auto" w:fill="FFFFFF"/>
        </w:rPr>
        <w:t xml:space="preserve"> the content resonates excellently with its audiences, </w:t>
      </w:r>
      <w:r w:rsidR="00BB55E6">
        <w:rPr>
          <w:rFonts w:asciiTheme="minorHAnsi" w:hAnsiTheme="minorHAnsi" w:cs="Calibri"/>
          <w:szCs w:val="20"/>
          <w:shd w:val="clear" w:color="auto" w:fill="FFFFFF"/>
        </w:rPr>
        <w:t>while marketers get optimal ROI for their investment. In the r</w:t>
      </w:r>
      <w:r>
        <w:rPr>
          <w:rFonts w:asciiTheme="minorHAnsi" w:hAnsiTheme="minorHAnsi" w:cs="Calibri"/>
          <w:szCs w:val="20"/>
          <w:shd w:val="clear" w:color="auto" w:fill="FFFFFF"/>
        </w:rPr>
        <w:t>ecent past, festive specials for</w:t>
      </w:r>
      <w:r w:rsidR="00BB55E6">
        <w:rPr>
          <w:rFonts w:asciiTheme="minorHAnsi" w:hAnsiTheme="minorHAnsi" w:cs="Calibri"/>
          <w:szCs w:val="20"/>
          <w:shd w:val="clear" w:color="auto" w:fill="FFFFFF"/>
        </w:rPr>
        <w:t xml:space="preserve"> </w:t>
      </w:r>
      <w:r w:rsidR="00BB55E6" w:rsidRPr="0053458A">
        <w:rPr>
          <w:rFonts w:asciiTheme="minorHAnsi" w:hAnsiTheme="minorHAnsi" w:cs="Calibri"/>
          <w:b/>
          <w:i/>
          <w:szCs w:val="20"/>
          <w:shd w:val="clear" w:color="auto" w:fill="FFFFFF"/>
        </w:rPr>
        <w:t xml:space="preserve">Eid and Teej </w:t>
      </w:r>
      <w:r w:rsidR="00BB55E6">
        <w:rPr>
          <w:rFonts w:asciiTheme="minorHAnsi" w:hAnsiTheme="minorHAnsi" w:cs="Calibri"/>
          <w:szCs w:val="20"/>
          <w:shd w:val="clear" w:color="auto" w:fill="FFFFFF"/>
        </w:rPr>
        <w:t xml:space="preserve">on the show </w:t>
      </w:r>
      <w:r w:rsidR="00BB55E6" w:rsidRPr="0053458A">
        <w:rPr>
          <w:rFonts w:asciiTheme="minorHAnsi" w:hAnsiTheme="minorHAnsi" w:cs="Calibri"/>
          <w:b/>
          <w:i/>
          <w:szCs w:val="20"/>
          <w:shd w:val="clear" w:color="auto" w:fill="FFFFFF"/>
        </w:rPr>
        <w:t>Har Mushkil ka Hal Akbar Birbal</w:t>
      </w:r>
      <w:r>
        <w:rPr>
          <w:rFonts w:asciiTheme="minorHAnsi" w:hAnsiTheme="minorHAnsi" w:cs="Calibri"/>
          <w:szCs w:val="20"/>
          <w:shd w:val="clear" w:color="auto" w:fill="FFFFFF"/>
        </w:rPr>
        <w:t xml:space="preserve"> delivered an increase in viewership for the show across the HSM market.</w:t>
      </w:r>
      <w:r w:rsidR="00F60077">
        <w:rPr>
          <w:rFonts w:asciiTheme="minorHAnsi" w:hAnsiTheme="minorHAnsi" w:cs="Calibri"/>
          <w:szCs w:val="20"/>
          <w:shd w:val="clear" w:color="auto" w:fill="FFFFFF"/>
        </w:rPr>
        <w:t xml:space="preserve"> This special, played up the festive nuances along with some of the best performances by its artists.</w:t>
      </w:r>
    </w:p>
    <w:p w:rsidR="0001189A" w:rsidRDefault="0001189A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</w:p>
    <w:p w:rsidR="0001189A" w:rsidRDefault="00F60077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  <w:r>
        <w:rPr>
          <w:rFonts w:asciiTheme="minorHAnsi" w:hAnsiTheme="minorHAnsi" w:cs="Calibri"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-819785</wp:posOffset>
            </wp:positionH>
            <wp:positionV relativeFrom="paragraph">
              <wp:posOffset>112395</wp:posOffset>
            </wp:positionV>
            <wp:extent cx="3228340" cy="1762760"/>
            <wp:effectExtent l="19050" t="0" r="0" b="0"/>
            <wp:wrapSquare wrapText="bothSides"/>
            <wp:docPr id="6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34400" cy="5080000"/>
                      <a:chOff x="609600" y="990600"/>
                      <a:chExt cx="8534400" cy="5080000"/>
                    </a:xfrm>
                  </a:grpSpPr>
                  <a:graphicFrame>
                    <a:nvGraphicFramePr>
                      <a:cNvPr id="7" name="Chart 6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7"/>
                      </a:graphicData>
                    </a:graphic>
                    <a:xfrm>
                      <a:off x="609600" y="990600"/>
                      <a:ext cx="8534400" cy="5080000"/>
                    </a:xfrm>
                  </a:graphicFrame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7467600" y="5267236"/>
                        <a:ext cx="1676400" cy="6001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 b="1" dirty="0" smtClean="0">
                              <a:solidFill>
                                <a:srgbClr val="7A0000"/>
                              </a:solidFill>
                              <a:latin typeface="Gill Sans MT" pitchFamily="34" charset="0"/>
                            </a:rPr>
                            <a:t>Source: TAM</a:t>
                          </a:r>
                        </a:p>
                        <a:p>
                          <a:r>
                            <a:rPr lang="en-US" sz="1100" b="1" dirty="0" smtClean="0">
                              <a:solidFill>
                                <a:srgbClr val="7A0000"/>
                              </a:solidFill>
                              <a:latin typeface="Gill Sans MT" pitchFamily="34" charset="0"/>
                            </a:rPr>
                            <a:t>TG: CS 4+</a:t>
                          </a:r>
                        </a:p>
                        <a:p>
                          <a:r>
                            <a:rPr lang="en-US" sz="1100" b="1" dirty="0" smtClean="0">
                              <a:solidFill>
                                <a:srgbClr val="7A0000"/>
                              </a:solidFill>
                              <a:latin typeface="Gill Sans MT" pitchFamily="34" charset="0"/>
                            </a:rPr>
                            <a:t>Market: HSM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53458A" w:rsidRDefault="0053458A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</w:p>
    <w:p w:rsidR="00BB55E6" w:rsidRPr="00167D01" w:rsidRDefault="00167D01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  <w:r>
        <w:rPr>
          <w:rFonts w:asciiTheme="minorHAnsi" w:hAnsiTheme="minorHAnsi" w:cs="Calibri"/>
          <w:szCs w:val="20"/>
          <w:shd w:val="clear" w:color="auto" w:fill="FFFFFF"/>
        </w:rPr>
        <w:t xml:space="preserve">Another festive special for </w:t>
      </w:r>
      <w:r>
        <w:rPr>
          <w:rFonts w:asciiTheme="minorHAnsi" w:hAnsiTheme="minorHAnsi" w:cs="Calibri"/>
          <w:b/>
          <w:i/>
          <w:szCs w:val="20"/>
          <w:shd w:val="clear" w:color="auto" w:fill="FFFFFF"/>
        </w:rPr>
        <w:t>Janmashthami,</w:t>
      </w:r>
      <w:r>
        <w:rPr>
          <w:rFonts w:asciiTheme="minorHAnsi" w:hAnsiTheme="minorHAnsi" w:cs="Calibri"/>
          <w:szCs w:val="20"/>
          <w:shd w:val="clear" w:color="auto" w:fill="FFFFFF"/>
        </w:rPr>
        <w:t xml:space="preserve"> a very special celebration </w:t>
      </w:r>
      <w:r w:rsidR="00BB55E6">
        <w:rPr>
          <w:rFonts w:asciiTheme="minorHAnsi" w:hAnsiTheme="minorHAnsi" w:cs="Calibri"/>
          <w:szCs w:val="20"/>
          <w:shd w:val="clear" w:color="auto" w:fill="FFFFFF"/>
        </w:rPr>
        <w:t xml:space="preserve">in the Hindi heartland, saw a programming special where all the shows amalgamated to offer audiences a splendid entertainment evening of song, dance </w:t>
      </w:r>
      <w:r>
        <w:rPr>
          <w:rFonts w:asciiTheme="minorHAnsi" w:hAnsiTheme="minorHAnsi" w:cs="Calibri"/>
          <w:szCs w:val="20"/>
          <w:shd w:val="clear" w:color="auto" w:fill="FFFFFF"/>
        </w:rPr>
        <w:t xml:space="preserve">laughter, converging on the show </w:t>
      </w:r>
      <w:r>
        <w:rPr>
          <w:rFonts w:asciiTheme="minorHAnsi" w:hAnsiTheme="minorHAnsi" w:cs="Calibri"/>
          <w:b/>
          <w:i/>
          <w:szCs w:val="20"/>
          <w:shd w:val="clear" w:color="auto" w:fill="FFFFFF"/>
        </w:rPr>
        <w:t xml:space="preserve">Ajab Gajab Ghar Jamai. </w:t>
      </w:r>
      <w:r>
        <w:rPr>
          <w:rFonts w:asciiTheme="minorHAnsi" w:hAnsiTheme="minorHAnsi" w:cs="Calibri"/>
          <w:szCs w:val="20"/>
          <w:shd w:val="clear" w:color="auto" w:fill="FFFFFF"/>
        </w:rPr>
        <w:t xml:space="preserve">This again delivered </w:t>
      </w:r>
      <w:r w:rsidR="00A66BB3">
        <w:rPr>
          <w:rFonts w:asciiTheme="minorHAnsi" w:hAnsiTheme="minorHAnsi" w:cs="Calibri"/>
          <w:szCs w:val="20"/>
          <w:shd w:val="clear" w:color="auto" w:fill="FFFFFF"/>
        </w:rPr>
        <w:t xml:space="preserve">a spurt in reach, </w:t>
      </w:r>
      <w:r w:rsidR="00F60077">
        <w:rPr>
          <w:rFonts w:asciiTheme="minorHAnsi" w:hAnsiTheme="minorHAnsi" w:cs="Calibri"/>
          <w:szCs w:val="20"/>
          <w:shd w:val="clear" w:color="auto" w:fill="FFFFFF"/>
        </w:rPr>
        <w:t xml:space="preserve">amplified by an excellent 360 degree marketing plan, </w:t>
      </w:r>
      <w:r w:rsidR="00A66BB3">
        <w:rPr>
          <w:rFonts w:asciiTheme="minorHAnsi" w:hAnsiTheme="minorHAnsi" w:cs="Calibri"/>
          <w:szCs w:val="20"/>
          <w:shd w:val="clear" w:color="auto" w:fill="FFFFFF"/>
        </w:rPr>
        <w:t>with audiences flocking to catch the special.</w:t>
      </w:r>
    </w:p>
    <w:p w:rsidR="0053458A" w:rsidRDefault="0053458A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</w:p>
    <w:p w:rsidR="0053458A" w:rsidRDefault="00A66BB3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  <w:r>
        <w:rPr>
          <w:rFonts w:asciiTheme="minorHAnsi" w:hAnsiTheme="minorHAnsi" w:cs="Calibri"/>
          <w:szCs w:val="20"/>
          <w:shd w:val="clear" w:color="auto" w:fill="FFFFFF"/>
        </w:rPr>
        <w:t xml:space="preserve">Backed by insights, a clear understanding of </w:t>
      </w:r>
      <w:r w:rsidR="008E0742">
        <w:rPr>
          <w:rFonts w:asciiTheme="minorHAnsi" w:hAnsiTheme="minorHAnsi" w:cs="Calibri"/>
          <w:szCs w:val="20"/>
          <w:shd w:val="clear" w:color="auto" w:fill="FFFFFF"/>
        </w:rPr>
        <w:t>what audiences seek in television entertainment</w:t>
      </w:r>
      <w:r w:rsidR="00F60077">
        <w:rPr>
          <w:rFonts w:asciiTheme="minorHAnsi" w:hAnsiTheme="minorHAnsi" w:cs="Calibri"/>
          <w:szCs w:val="20"/>
          <w:shd w:val="clear" w:color="auto" w:fill="FFFFFF"/>
        </w:rPr>
        <w:t xml:space="preserve"> riding on the festive spirit</w:t>
      </w:r>
      <w:r w:rsidR="008E0742">
        <w:rPr>
          <w:rFonts w:asciiTheme="minorHAnsi" w:hAnsiTheme="minorHAnsi" w:cs="Calibri"/>
          <w:szCs w:val="20"/>
          <w:shd w:val="clear" w:color="auto" w:fill="FFFFFF"/>
        </w:rPr>
        <w:t>,</w:t>
      </w:r>
      <w:r w:rsidR="00F60077">
        <w:rPr>
          <w:rFonts w:asciiTheme="minorHAnsi" w:hAnsiTheme="minorHAnsi" w:cs="Calibri"/>
          <w:szCs w:val="20"/>
          <w:shd w:val="clear" w:color="auto" w:fill="FFFFFF"/>
        </w:rPr>
        <w:t xml:space="preserve"> </w:t>
      </w:r>
      <w:r w:rsidR="008E0742">
        <w:rPr>
          <w:rFonts w:asciiTheme="minorHAnsi" w:hAnsiTheme="minorHAnsi" w:cs="Calibri"/>
          <w:szCs w:val="20"/>
          <w:shd w:val="clear" w:color="auto" w:fill="FFFFFF"/>
        </w:rPr>
        <w:t>content that provides an excellent family engagement and layered in comedy, the specials planned through the season are primed to deliver excellent results.</w:t>
      </w:r>
      <w:r w:rsidR="00595964">
        <w:rPr>
          <w:rFonts w:asciiTheme="minorHAnsi" w:hAnsiTheme="minorHAnsi" w:cs="Calibri"/>
          <w:szCs w:val="20"/>
          <w:shd w:val="clear" w:color="auto" w:fill="FFFFFF"/>
        </w:rPr>
        <w:t xml:space="preserve"> </w:t>
      </w:r>
    </w:p>
    <w:p w:rsidR="0053458A" w:rsidRPr="00931E29" w:rsidRDefault="0053458A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</w:p>
    <w:p w:rsidR="006B284C" w:rsidRDefault="0035241A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  <w:r>
        <w:rPr>
          <w:rFonts w:asciiTheme="minorHAnsi" w:hAnsiTheme="minorHAnsi" w:cs="Calibri"/>
          <w:szCs w:val="20"/>
          <w:shd w:val="clear" w:color="auto" w:fill="FFFFFF"/>
        </w:rPr>
        <w:t xml:space="preserve">In addition to the regular festive spikes, the </w:t>
      </w:r>
      <w:r w:rsidRPr="00595964">
        <w:rPr>
          <w:rFonts w:asciiTheme="minorHAnsi" w:hAnsiTheme="minorHAnsi" w:cs="Calibri"/>
          <w:b/>
          <w:szCs w:val="20"/>
          <w:shd w:val="clear" w:color="auto" w:fill="FFFFFF"/>
        </w:rPr>
        <w:t>BIG Diwali</w:t>
      </w:r>
      <w:r w:rsidR="00894E32">
        <w:rPr>
          <w:rFonts w:asciiTheme="minorHAnsi" w:hAnsiTheme="minorHAnsi" w:cs="Calibri"/>
          <w:b/>
          <w:szCs w:val="20"/>
          <w:shd w:val="clear" w:color="auto" w:fill="FFFFFF"/>
        </w:rPr>
        <w:t xml:space="preserve"> Mela</w:t>
      </w:r>
      <w:r>
        <w:rPr>
          <w:rFonts w:asciiTheme="minorHAnsi" w:hAnsiTheme="minorHAnsi" w:cs="Calibri"/>
          <w:szCs w:val="20"/>
          <w:shd w:val="clear" w:color="auto" w:fill="FFFFFF"/>
        </w:rPr>
        <w:t xml:space="preserve">, the Diwali special, will see the most awesome rendition of celebrations around Diwali with artists from </w:t>
      </w:r>
      <w:r w:rsidR="008E0742">
        <w:rPr>
          <w:rFonts w:asciiTheme="minorHAnsi" w:hAnsiTheme="minorHAnsi" w:cs="Calibri"/>
          <w:szCs w:val="20"/>
          <w:shd w:val="clear" w:color="auto" w:fill="FFFFFF"/>
        </w:rPr>
        <w:t>across shows coming together for a special celebration.</w:t>
      </w:r>
    </w:p>
    <w:p w:rsidR="0018111F" w:rsidRDefault="0018111F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</w:p>
    <w:p w:rsidR="006A54DD" w:rsidRDefault="008E0742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  <w:r>
        <w:rPr>
          <w:rFonts w:asciiTheme="minorHAnsi" w:hAnsiTheme="minorHAnsi" w:cs="Calibri"/>
          <w:szCs w:val="20"/>
          <w:shd w:val="clear" w:color="auto" w:fill="FFFFFF"/>
        </w:rPr>
        <w:t xml:space="preserve">Each festive property will see a multi-media marketing campaign come into </w:t>
      </w:r>
      <w:r w:rsidR="008E6508">
        <w:rPr>
          <w:rFonts w:asciiTheme="minorHAnsi" w:hAnsiTheme="minorHAnsi" w:cs="Calibri"/>
          <w:szCs w:val="20"/>
          <w:shd w:val="clear" w:color="auto" w:fill="FFFFFF"/>
        </w:rPr>
        <w:t>play across television, radio, OOH</w:t>
      </w:r>
      <w:r>
        <w:rPr>
          <w:rFonts w:asciiTheme="minorHAnsi" w:hAnsiTheme="minorHAnsi" w:cs="Calibri"/>
          <w:szCs w:val="20"/>
          <w:shd w:val="clear" w:color="auto" w:fill="FFFFFF"/>
        </w:rPr>
        <w:t xml:space="preserve">, digital and on ground. Additionally, the network strength of the </w:t>
      </w:r>
      <w:r w:rsidR="005A4150">
        <w:rPr>
          <w:rFonts w:asciiTheme="minorHAnsi" w:hAnsiTheme="minorHAnsi" w:cs="Calibri"/>
          <w:szCs w:val="20"/>
          <w:shd w:val="clear" w:color="auto" w:fill="FFFFFF"/>
        </w:rPr>
        <w:t>nation’s</w:t>
      </w:r>
      <w:r w:rsidR="0035241A">
        <w:rPr>
          <w:rFonts w:asciiTheme="minorHAnsi" w:hAnsiTheme="minorHAnsi" w:cs="Calibri"/>
          <w:szCs w:val="20"/>
          <w:shd w:val="clear" w:color="auto" w:fill="FFFFFF"/>
        </w:rPr>
        <w:t xml:space="preserve"> No.1 radio network </w:t>
      </w:r>
      <w:r w:rsidR="0035241A" w:rsidRPr="00FE72F1">
        <w:rPr>
          <w:rFonts w:asciiTheme="minorHAnsi" w:hAnsiTheme="minorHAnsi" w:cs="Calibri"/>
          <w:b/>
          <w:szCs w:val="20"/>
          <w:shd w:val="clear" w:color="auto" w:fill="FFFFFF"/>
        </w:rPr>
        <w:t xml:space="preserve">92.7 BIG FM </w:t>
      </w:r>
      <w:r w:rsidR="0035241A">
        <w:rPr>
          <w:rFonts w:asciiTheme="minorHAnsi" w:hAnsiTheme="minorHAnsi" w:cs="Calibri"/>
          <w:szCs w:val="20"/>
          <w:shd w:val="clear" w:color="auto" w:fill="FFFFFF"/>
        </w:rPr>
        <w:t>and Bihar and Jharkhand</w:t>
      </w:r>
      <w:r w:rsidR="00E90D49">
        <w:rPr>
          <w:rFonts w:asciiTheme="minorHAnsi" w:hAnsiTheme="minorHAnsi" w:cs="Calibri"/>
          <w:szCs w:val="20"/>
          <w:shd w:val="clear" w:color="auto" w:fill="FFFFFF"/>
        </w:rPr>
        <w:t>’</w:t>
      </w:r>
      <w:r w:rsidR="0035241A">
        <w:rPr>
          <w:rFonts w:asciiTheme="minorHAnsi" w:hAnsiTheme="minorHAnsi" w:cs="Calibri"/>
          <w:szCs w:val="20"/>
          <w:shd w:val="clear" w:color="auto" w:fill="FFFFFF"/>
        </w:rPr>
        <w:t xml:space="preserve">s No. 1 regional TV channel – </w:t>
      </w:r>
      <w:r w:rsidR="0035241A" w:rsidRPr="00FE72F1">
        <w:rPr>
          <w:rFonts w:asciiTheme="minorHAnsi" w:hAnsiTheme="minorHAnsi" w:cs="Calibri"/>
          <w:b/>
          <w:szCs w:val="20"/>
          <w:shd w:val="clear" w:color="auto" w:fill="FFFFFF"/>
        </w:rPr>
        <w:t>BIG Magic Ganga</w:t>
      </w:r>
      <w:r>
        <w:rPr>
          <w:rFonts w:asciiTheme="minorHAnsi" w:hAnsiTheme="minorHAnsi" w:cs="Calibri"/>
          <w:szCs w:val="20"/>
          <w:shd w:val="clear" w:color="auto" w:fill="FFFFFF"/>
        </w:rPr>
        <w:t xml:space="preserve">, ensures partners on board the festive offerings on BIG Magic will get maximum value. </w:t>
      </w:r>
    </w:p>
    <w:p w:rsidR="0035241A" w:rsidRPr="00931E29" w:rsidRDefault="0035241A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</w:p>
    <w:p w:rsidR="005A4150" w:rsidRDefault="008C65F0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  <w:r w:rsidRPr="00931E29">
        <w:rPr>
          <w:rFonts w:asciiTheme="minorHAnsi" w:hAnsiTheme="minorHAnsi" w:cs="Calibri"/>
          <w:szCs w:val="20"/>
          <w:shd w:val="clear" w:color="auto" w:fill="FFFFFF"/>
        </w:rPr>
        <w:t xml:space="preserve">Commenting on </w:t>
      </w:r>
      <w:r w:rsidR="00EB2E6C" w:rsidRPr="00931E29">
        <w:rPr>
          <w:rFonts w:asciiTheme="minorHAnsi" w:hAnsiTheme="minorHAnsi" w:cs="Calibri"/>
          <w:szCs w:val="20"/>
          <w:shd w:val="clear" w:color="auto" w:fill="FFFFFF"/>
        </w:rPr>
        <w:t xml:space="preserve">the </w:t>
      </w:r>
      <w:r w:rsidR="006A54DD" w:rsidRPr="00931E29">
        <w:rPr>
          <w:rFonts w:asciiTheme="minorHAnsi" w:hAnsiTheme="minorHAnsi" w:cs="Calibri"/>
          <w:szCs w:val="20"/>
          <w:shd w:val="clear" w:color="auto" w:fill="FFFFFF"/>
        </w:rPr>
        <w:t xml:space="preserve">festive </w:t>
      </w:r>
      <w:r w:rsidR="008E6508">
        <w:rPr>
          <w:rFonts w:asciiTheme="minorHAnsi" w:hAnsiTheme="minorHAnsi" w:cs="Calibri"/>
          <w:szCs w:val="20"/>
          <w:shd w:val="clear" w:color="auto" w:fill="FFFFFF"/>
        </w:rPr>
        <w:t>line up</w:t>
      </w:r>
      <w:r w:rsidR="006A54DD" w:rsidRPr="00931E29">
        <w:rPr>
          <w:rFonts w:asciiTheme="minorHAnsi" w:hAnsiTheme="minorHAnsi" w:cs="Calibri"/>
          <w:szCs w:val="20"/>
          <w:shd w:val="clear" w:color="auto" w:fill="FFFFFF"/>
        </w:rPr>
        <w:t xml:space="preserve">, </w:t>
      </w:r>
      <w:r w:rsidRPr="00931E29">
        <w:rPr>
          <w:rFonts w:asciiTheme="minorHAnsi" w:hAnsiTheme="minorHAnsi" w:cs="Calibri"/>
          <w:b/>
          <w:szCs w:val="20"/>
          <w:shd w:val="clear" w:color="auto" w:fill="FFFFFF"/>
        </w:rPr>
        <w:t>Mr</w:t>
      </w:r>
      <w:r w:rsidR="008E0742">
        <w:rPr>
          <w:rFonts w:asciiTheme="minorHAnsi" w:hAnsiTheme="minorHAnsi" w:cs="Calibri"/>
          <w:b/>
          <w:szCs w:val="20"/>
          <w:shd w:val="clear" w:color="auto" w:fill="FFFFFF"/>
        </w:rPr>
        <w:t>. Lavneesh Gupta, COO, Reliance Broadcast Network</w:t>
      </w:r>
      <w:r w:rsidRPr="00931E29">
        <w:rPr>
          <w:rFonts w:asciiTheme="minorHAnsi" w:hAnsiTheme="minorHAnsi" w:cs="Calibri"/>
          <w:szCs w:val="20"/>
          <w:shd w:val="clear" w:color="auto" w:fill="FFFFFF"/>
        </w:rPr>
        <w:t xml:space="preserve"> said, “</w:t>
      </w:r>
      <w:r w:rsidR="00FD0F6F">
        <w:rPr>
          <w:rFonts w:asciiTheme="minorHAnsi" w:hAnsiTheme="minorHAnsi" w:cs="Calibri"/>
          <w:szCs w:val="20"/>
          <w:shd w:val="clear" w:color="auto" w:fill="FFFFFF"/>
        </w:rPr>
        <w:t xml:space="preserve">The festive spikes have been mapped to ensure high relevance, community </w:t>
      </w:r>
      <w:r w:rsidR="008E6508">
        <w:rPr>
          <w:rFonts w:asciiTheme="minorHAnsi" w:hAnsiTheme="minorHAnsi" w:cs="Calibri"/>
          <w:szCs w:val="20"/>
          <w:shd w:val="clear" w:color="auto" w:fill="FFFFFF"/>
        </w:rPr>
        <w:t>connect and excellent engagement.</w:t>
      </w:r>
      <w:r w:rsidR="00FD0F6F">
        <w:rPr>
          <w:rFonts w:asciiTheme="minorHAnsi" w:hAnsiTheme="minorHAnsi" w:cs="Calibri"/>
          <w:szCs w:val="20"/>
          <w:shd w:val="clear" w:color="auto" w:fill="FFFFFF"/>
        </w:rPr>
        <w:t xml:space="preserve"> </w:t>
      </w:r>
      <w:r w:rsidR="008E6508">
        <w:rPr>
          <w:rFonts w:asciiTheme="minorHAnsi" w:hAnsiTheme="minorHAnsi" w:cs="Calibri"/>
          <w:szCs w:val="20"/>
          <w:shd w:val="clear" w:color="auto" w:fill="FFFFFF"/>
        </w:rPr>
        <w:t>BIG Magic’s reach to over 85mn households across the HSM’s, coupled with the</w:t>
      </w:r>
      <w:r w:rsidR="005A4150">
        <w:rPr>
          <w:rFonts w:asciiTheme="minorHAnsi" w:hAnsiTheme="minorHAnsi" w:cs="Calibri"/>
          <w:szCs w:val="20"/>
          <w:shd w:val="clear" w:color="auto" w:fill="FFFFFF"/>
        </w:rPr>
        <w:t xml:space="preserve"> unduplicated incremental reach of 10% which </w:t>
      </w:r>
      <w:r w:rsidR="008E6508">
        <w:rPr>
          <w:rFonts w:asciiTheme="minorHAnsi" w:hAnsiTheme="minorHAnsi" w:cs="Calibri"/>
          <w:szCs w:val="20"/>
          <w:shd w:val="clear" w:color="auto" w:fill="FFFFFF"/>
        </w:rPr>
        <w:t>the Channel</w:t>
      </w:r>
      <w:r w:rsidR="005A4150">
        <w:rPr>
          <w:rFonts w:asciiTheme="minorHAnsi" w:hAnsiTheme="minorHAnsi" w:cs="Calibri"/>
          <w:szCs w:val="20"/>
          <w:shd w:val="clear" w:color="auto" w:fill="FFFFFF"/>
        </w:rPr>
        <w:t xml:space="preserve"> delivers </w:t>
      </w:r>
      <w:r w:rsidR="00FD0F6F">
        <w:rPr>
          <w:rFonts w:asciiTheme="minorHAnsi" w:hAnsiTheme="minorHAnsi" w:cs="Calibri"/>
          <w:szCs w:val="20"/>
          <w:shd w:val="clear" w:color="auto" w:fill="FFFFFF"/>
        </w:rPr>
        <w:t xml:space="preserve">across the core </w:t>
      </w:r>
      <w:r w:rsidR="008E6508">
        <w:rPr>
          <w:rFonts w:asciiTheme="minorHAnsi" w:hAnsiTheme="minorHAnsi" w:cs="Calibri"/>
          <w:szCs w:val="20"/>
          <w:shd w:val="clear" w:color="auto" w:fill="FFFFFF"/>
        </w:rPr>
        <w:t>markets of UP, MP and Rajasthan makes it an excellent</w:t>
      </w:r>
      <w:r w:rsidR="00B0022E">
        <w:rPr>
          <w:rFonts w:asciiTheme="minorHAnsi" w:hAnsiTheme="minorHAnsi" w:cs="Calibri"/>
          <w:szCs w:val="20"/>
          <w:shd w:val="clear" w:color="auto" w:fill="FFFFFF"/>
        </w:rPr>
        <w:t xml:space="preserve"> platform for marketers to ride on, this festive season.”</w:t>
      </w:r>
    </w:p>
    <w:p w:rsidR="005A4150" w:rsidRDefault="005A4150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</w:p>
    <w:p w:rsidR="00B0022E" w:rsidRPr="00B0022E" w:rsidRDefault="00B0022E" w:rsidP="00595964">
      <w:pPr>
        <w:spacing w:line="240" w:lineRule="auto"/>
        <w:jc w:val="both"/>
        <w:rPr>
          <w:b/>
          <w:bCs/>
          <w:caps/>
          <w:sz w:val="16"/>
          <w:szCs w:val="28"/>
          <w:u w:val="single"/>
        </w:rPr>
      </w:pPr>
      <w:r w:rsidRPr="00B0022E">
        <w:rPr>
          <w:b/>
          <w:bCs/>
          <w:caps/>
          <w:sz w:val="16"/>
          <w:szCs w:val="28"/>
          <w:u w:val="single"/>
        </w:rPr>
        <w:t>ABOUT RELIANCE BROADCAST NETWORK</w:t>
      </w:r>
    </w:p>
    <w:p w:rsidR="00B0022E" w:rsidRPr="00B0022E" w:rsidRDefault="00B0022E" w:rsidP="00595964">
      <w:pPr>
        <w:spacing w:line="240" w:lineRule="auto"/>
        <w:jc w:val="both"/>
        <w:rPr>
          <w:rFonts w:asciiTheme="minorHAnsi" w:hAnsiTheme="minorHAnsi"/>
          <w:sz w:val="16"/>
          <w:szCs w:val="28"/>
        </w:rPr>
      </w:pPr>
      <w:r w:rsidRPr="00B0022E">
        <w:rPr>
          <w:rFonts w:asciiTheme="minorHAnsi" w:hAnsiTheme="minorHAnsi"/>
          <w:i/>
          <w:iCs/>
          <w:sz w:val="16"/>
          <w:szCs w:val="28"/>
        </w:rPr>
        <w:t>Reliance Broadcast Network is a media and entertainment company with interests in radio, television and television production. The Company houses: 92.7 Big FM - India's No.1 FM Network with 45 stations, reaching over 4 crore Indians each week; Big Magic – which has built strong brand equity as a Comedy Channel and is positioned as the one stop destination for humor,</w:t>
      </w:r>
      <w:r w:rsidRPr="00B0022E">
        <w:rPr>
          <w:rFonts w:asciiTheme="minorHAnsi" w:hAnsiTheme="minorHAnsi"/>
          <w:b/>
          <w:bCs/>
          <w:i/>
          <w:iCs/>
          <w:sz w:val="16"/>
          <w:szCs w:val="28"/>
        </w:rPr>
        <w:t xml:space="preserve"> </w:t>
      </w:r>
      <w:r w:rsidRPr="00B0022E">
        <w:rPr>
          <w:rFonts w:asciiTheme="minorHAnsi" w:hAnsiTheme="minorHAnsi"/>
          <w:i/>
          <w:iCs/>
          <w:sz w:val="16"/>
          <w:szCs w:val="28"/>
        </w:rPr>
        <w:t xml:space="preserve">with higher affinity in the Hindi heartland; Big Magic Ganga – the No. 1 regional Channel of Bihar and Jharkhand; Big Magic International – a channel targeted at the Indian Diaspora in the US and Canada; BIG Thrill – the destination for action entertainment; and Big Productions – its television content production division; For more information log on to </w:t>
      </w:r>
      <w:hyperlink r:id="rId8" w:tgtFrame="_blank" w:history="1">
        <w:r w:rsidRPr="00B0022E">
          <w:rPr>
            <w:rStyle w:val="Hyperlink"/>
            <w:rFonts w:asciiTheme="minorHAnsi" w:hAnsiTheme="minorHAnsi"/>
            <w:i/>
            <w:iCs/>
            <w:sz w:val="16"/>
            <w:szCs w:val="28"/>
          </w:rPr>
          <w:t>www.reliancebroadcast.com</w:t>
        </w:r>
      </w:hyperlink>
    </w:p>
    <w:p w:rsidR="00B0022E" w:rsidRPr="00B0022E" w:rsidRDefault="00B0022E" w:rsidP="00595964">
      <w:pPr>
        <w:spacing w:line="240" w:lineRule="auto"/>
        <w:jc w:val="both"/>
        <w:rPr>
          <w:rFonts w:asciiTheme="minorHAnsi" w:hAnsiTheme="minorHAnsi"/>
          <w:sz w:val="16"/>
          <w:szCs w:val="28"/>
        </w:rPr>
      </w:pPr>
    </w:p>
    <w:p w:rsidR="00B0022E" w:rsidRPr="00B0022E" w:rsidRDefault="00B0022E" w:rsidP="00595964">
      <w:pPr>
        <w:spacing w:line="240" w:lineRule="auto"/>
        <w:rPr>
          <w:rFonts w:asciiTheme="minorHAnsi" w:hAnsiTheme="minorHAnsi"/>
          <w:sz w:val="10"/>
        </w:rPr>
      </w:pPr>
    </w:p>
    <w:p w:rsidR="00B0022E" w:rsidRDefault="00B0022E" w:rsidP="00595964">
      <w:pPr>
        <w:spacing w:line="240" w:lineRule="auto"/>
        <w:jc w:val="both"/>
        <w:rPr>
          <w:rFonts w:asciiTheme="minorHAnsi" w:hAnsiTheme="minorHAnsi" w:cs="Calibri"/>
          <w:szCs w:val="20"/>
          <w:shd w:val="clear" w:color="auto" w:fill="FFFFFF"/>
        </w:rPr>
      </w:pPr>
    </w:p>
    <w:sectPr w:rsidR="00B0022E" w:rsidSect="0058793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2B" w:rsidRDefault="000E582B" w:rsidP="00E5477E">
      <w:pPr>
        <w:spacing w:line="240" w:lineRule="auto"/>
      </w:pPr>
      <w:r>
        <w:separator/>
      </w:r>
    </w:p>
  </w:endnote>
  <w:endnote w:type="continuationSeparator" w:id="0">
    <w:p w:rsidR="000E582B" w:rsidRDefault="000E582B" w:rsidP="00E54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2B" w:rsidRDefault="000E582B" w:rsidP="00E5477E">
      <w:pPr>
        <w:spacing w:line="240" w:lineRule="auto"/>
      </w:pPr>
      <w:r>
        <w:separator/>
      </w:r>
    </w:p>
  </w:footnote>
  <w:footnote w:type="continuationSeparator" w:id="0">
    <w:p w:rsidR="000E582B" w:rsidRDefault="000E582B" w:rsidP="00E547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7E" w:rsidRDefault="00E5477E">
    <w:pPr>
      <w:pStyle w:val="Header"/>
    </w:pPr>
    <w:r w:rsidRPr="00E5477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4747260</wp:posOffset>
          </wp:positionH>
          <wp:positionV relativeFrom="paragraph">
            <wp:posOffset>-413385</wp:posOffset>
          </wp:positionV>
          <wp:extent cx="1338580" cy="958215"/>
          <wp:effectExtent l="0" t="0" r="0" b="0"/>
          <wp:wrapSquare wrapText="bothSides"/>
          <wp:docPr id="8" name="Picture 1" descr="C:\Users\cheryl.waldiya\Desktop\BIG Magic c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eryl.waldiya\Desktop\BIG Magic ch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F7255"/>
    <w:rsid w:val="0001189A"/>
    <w:rsid w:val="00024EC8"/>
    <w:rsid w:val="00026569"/>
    <w:rsid w:val="00062FBA"/>
    <w:rsid w:val="00071184"/>
    <w:rsid w:val="00095D2A"/>
    <w:rsid w:val="000A39F1"/>
    <w:rsid w:val="000E0245"/>
    <w:rsid w:val="000E582B"/>
    <w:rsid w:val="000F3BD8"/>
    <w:rsid w:val="000F7708"/>
    <w:rsid w:val="00167D01"/>
    <w:rsid w:val="00180B69"/>
    <w:rsid w:val="0018111F"/>
    <w:rsid w:val="00181E59"/>
    <w:rsid w:val="001C32C7"/>
    <w:rsid w:val="001D2F32"/>
    <w:rsid w:val="00223B3A"/>
    <w:rsid w:val="0023084C"/>
    <w:rsid w:val="002503DA"/>
    <w:rsid w:val="00252C11"/>
    <w:rsid w:val="002A1ECE"/>
    <w:rsid w:val="002A687B"/>
    <w:rsid w:val="002B0F5C"/>
    <w:rsid w:val="002D2FB4"/>
    <w:rsid w:val="003038CB"/>
    <w:rsid w:val="0035241A"/>
    <w:rsid w:val="00355010"/>
    <w:rsid w:val="00357E93"/>
    <w:rsid w:val="00366AF5"/>
    <w:rsid w:val="003779FB"/>
    <w:rsid w:val="003863AE"/>
    <w:rsid w:val="003D041D"/>
    <w:rsid w:val="004777FF"/>
    <w:rsid w:val="004B424E"/>
    <w:rsid w:val="0053458A"/>
    <w:rsid w:val="00587937"/>
    <w:rsid w:val="00595964"/>
    <w:rsid w:val="005A4150"/>
    <w:rsid w:val="00602539"/>
    <w:rsid w:val="00634390"/>
    <w:rsid w:val="006405C0"/>
    <w:rsid w:val="006568BB"/>
    <w:rsid w:val="00693C7B"/>
    <w:rsid w:val="006A1F30"/>
    <w:rsid w:val="006A54DD"/>
    <w:rsid w:val="006B284C"/>
    <w:rsid w:val="006F48F9"/>
    <w:rsid w:val="006F5E64"/>
    <w:rsid w:val="006F706F"/>
    <w:rsid w:val="00713470"/>
    <w:rsid w:val="007850E1"/>
    <w:rsid w:val="007B1109"/>
    <w:rsid w:val="00813282"/>
    <w:rsid w:val="00813318"/>
    <w:rsid w:val="0081579E"/>
    <w:rsid w:val="00862F9F"/>
    <w:rsid w:val="008652ED"/>
    <w:rsid w:val="008907EE"/>
    <w:rsid w:val="00894E32"/>
    <w:rsid w:val="00895BFC"/>
    <w:rsid w:val="008A5156"/>
    <w:rsid w:val="008C65F0"/>
    <w:rsid w:val="008D3E28"/>
    <w:rsid w:val="008E0742"/>
    <w:rsid w:val="008E6508"/>
    <w:rsid w:val="008E76A6"/>
    <w:rsid w:val="00931E29"/>
    <w:rsid w:val="00965393"/>
    <w:rsid w:val="009F727A"/>
    <w:rsid w:val="00A51F76"/>
    <w:rsid w:val="00A66BB3"/>
    <w:rsid w:val="00A73352"/>
    <w:rsid w:val="00A739BF"/>
    <w:rsid w:val="00A73F12"/>
    <w:rsid w:val="00A83586"/>
    <w:rsid w:val="00A85E70"/>
    <w:rsid w:val="00AA3EF9"/>
    <w:rsid w:val="00B0022E"/>
    <w:rsid w:val="00B417D6"/>
    <w:rsid w:val="00B50ADF"/>
    <w:rsid w:val="00B50F16"/>
    <w:rsid w:val="00B5695F"/>
    <w:rsid w:val="00B80400"/>
    <w:rsid w:val="00BA76FC"/>
    <w:rsid w:val="00BB55E6"/>
    <w:rsid w:val="00BE3374"/>
    <w:rsid w:val="00BF1C8D"/>
    <w:rsid w:val="00C14AA0"/>
    <w:rsid w:val="00C26FD5"/>
    <w:rsid w:val="00CE072D"/>
    <w:rsid w:val="00D24D02"/>
    <w:rsid w:val="00D4736A"/>
    <w:rsid w:val="00DA295D"/>
    <w:rsid w:val="00E13C2B"/>
    <w:rsid w:val="00E16231"/>
    <w:rsid w:val="00E34080"/>
    <w:rsid w:val="00E461E9"/>
    <w:rsid w:val="00E47422"/>
    <w:rsid w:val="00E50F40"/>
    <w:rsid w:val="00E5477E"/>
    <w:rsid w:val="00E72352"/>
    <w:rsid w:val="00E74F6B"/>
    <w:rsid w:val="00E90D49"/>
    <w:rsid w:val="00EB2E6C"/>
    <w:rsid w:val="00EE40E3"/>
    <w:rsid w:val="00EF7255"/>
    <w:rsid w:val="00F25F2F"/>
    <w:rsid w:val="00F33107"/>
    <w:rsid w:val="00F55E71"/>
    <w:rsid w:val="00F60077"/>
    <w:rsid w:val="00F8718E"/>
    <w:rsid w:val="00FA0125"/>
    <w:rsid w:val="00FD0F6F"/>
    <w:rsid w:val="00FE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687B"/>
  </w:style>
  <w:style w:type="paragraph" w:styleId="NormalWeb">
    <w:name w:val="Normal (Web)"/>
    <w:basedOn w:val="Normal"/>
    <w:uiPriority w:val="99"/>
    <w:semiHidden/>
    <w:unhideWhenUsed/>
    <w:rsid w:val="00E340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25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5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4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77E"/>
  </w:style>
  <w:style w:type="paragraph" w:styleId="Footer">
    <w:name w:val="footer"/>
    <w:basedOn w:val="Normal"/>
    <w:link w:val="FooterChar"/>
    <w:uiPriority w:val="99"/>
    <w:semiHidden/>
    <w:unhideWhenUsed/>
    <w:rsid w:val="00E54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iancebroadcast.com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1"/>
  <c:chart>
    <c:title/>
    <c:plotArea>
      <c:layout>
        <c:manualLayout>
          <c:layoutTarget val="inner"/>
          <c:xMode val="edge"/>
          <c:yMode val="edge"/>
          <c:x val="9.9695393580391173E-2"/>
          <c:y val="0.14523845279649564"/>
          <c:w val="0.57279310843025355"/>
          <c:h val="0.68298116730254166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Eid &amp; Teej Spike - Reach (000s)</c:v>
                </c:pt>
              </c:strCache>
            </c:strRef>
          </c:tx>
          <c:dLbls>
            <c:showVal val="1"/>
          </c:dLbls>
          <c:cat>
            <c:strRef>
              <c:f>Sheet1!$A$2:$A$3</c:f>
              <c:strCache>
                <c:ptCount val="2"/>
                <c:pt idx="0">
                  <c:v>Avg July 4 wks(27-30) Reach </c:v>
                </c:pt>
                <c:pt idx="1">
                  <c:v> Reach - Eid &amp; Teej on 30th July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1000</c:v>
                </c:pt>
                <c:pt idx="1">
                  <c:v>1954</c:v>
                </c:pt>
              </c:numCache>
            </c:numRef>
          </c:val>
        </c:ser>
        <c:axId val="76149504"/>
        <c:axId val="76549504"/>
      </c:barChart>
      <c:catAx>
        <c:axId val="76149504"/>
        <c:scaling>
          <c:orientation val="minMax"/>
        </c:scaling>
        <c:axPos val="b"/>
        <c:numFmt formatCode="General" sourceLinked="1"/>
        <c:tickLblPos val="nextTo"/>
        <c:crossAx val="76549504"/>
        <c:crosses val="autoZero"/>
        <c:auto val="1"/>
        <c:lblAlgn val="ctr"/>
        <c:lblOffset val="100"/>
      </c:catAx>
      <c:valAx>
        <c:axId val="76549504"/>
        <c:scaling>
          <c:orientation val="minMax"/>
          <c:max val="2000"/>
          <c:min val="800"/>
        </c:scaling>
        <c:axPos val="l"/>
        <c:majorGridlines/>
        <c:numFmt formatCode="General" sourceLinked="1"/>
        <c:tickLblPos val="nextTo"/>
        <c:crossAx val="76149504"/>
        <c:crosses val="autoZero"/>
        <c:crossBetween val="between"/>
        <c:majorUnit val="200"/>
      </c:valAx>
    </c:plotArea>
    <c:legend>
      <c:legendPos val="r"/>
    </c:legend>
    <c:plotVisOnly val="1"/>
  </c:chart>
  <c:txPr>
    <a:bodyPr/>
    <a:lstStyle/>
    <a:p>
      <a:pPr>
        <a:defRPr sz="1800"/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Janmasthami special week GVTs 000's</c:v>
                </c:pt>
              </c:strCache>
            </c:strRef>
          </c:tx>
          <c:dLbls>
            <c:showVal val="1"/>
          </c:dLbls>
          <c:cat>
            <c:strRef>
              <c:f>Sheet1!$A$2:$A$3</c:f>
              <c:strCache>
                <c:ptCount val="2"/>
                <c:pt idx="0">
                  <c:v>Avg GVTs wk(29-33)</c:v>
                </c:pt>
                <c:pt idx="1">
                  <c:v>Saturday Mahasangam episode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282</c:v>
                </c:pt>
                <c:pt idx="1">
                  <c:v>508</c:v>
                </c:pt>
              </c:numCache>
            </c:numRef>
          </c:val>
        </c:ser>
        <c:axId val="91178496"/>
        <c:axId val="102827520"/>
      </c:barChart>
      <c:catAx>
        <c:axId val="91178496"/>
        <c:scaling>
          <c:orientation val="minMax"/>
        </c:scaling>
        <c:axPos val="b"/>
        <c:numFmt formatCode="General" sourceLinked="1"/>
        <c:tickLblPos val="nextTo"/>
        <c:crossAx val="102827520"/>
        <c:crosses val="autoZero"/>
        <c:auto val="1"/>
        <c:lblAlgn val="ctr"/>
        <c:lblOffset val="100"/>
      </c:catAx>
      <c:valAx>
        <c:axId val="102827520"/>
        <c:scaling>
          <c:orientation val="minMax"/>
          <c:min val="100"/>
        </c:scaling>
        <c:axPos val="l"/>
        <c:majorGridlines/>
        <c:numFmt formatCode="General" sourceLinked="1"/>
        <c:tickLblPos val="nextTo"/>
        <c:crossAx val="9117849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800"/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0.24771</cdr:x>
      <cdr:y>0.11856</cdr:y>
    </cdr:from>
    <cdr:to>
      <cdr:x>0.48624</cdr:x>
      <cdr:y>0.64433</cdr:y>
    </cdr:to>
    <cdr:sp macro="" textlink="">
      <cdr:nvSpPr>
        <cdr:cNvPr id="3" name="Straight Arrow Connector 2"/>
        <cdr:cNvSpPr/>
      </cdr:nvSpPr>
      <cdr:spPr>
        <a:xfrm xmlns:a="http://schemas.openxmlformats.org/drawingml/2006/main" rot="5400000" flipH="1" flipV="1">
          <a:off x="1752601" y="888999"/>
          <a:ext cx="2590799" cy="1981199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chemeClr val="accent2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0.31193</cdr:x>
      <cdr:y>0.35052</cdr:y>
    </cdr:from>
    <cdr:to>
      <cdr:x>0.37615</cdr:x>
      <cdr:y>0.41238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590800" y="1727200"/>
          <a:ext cx="533399" cy="3048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400" b="1" dirty="0" smtClean="0"/>
            <a:t>95%</a:t>
          </a:r>
          <a:endParaRPr lang="en-US" sz="1400" b="1" dirty="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</cdr:x>
      <cdr:y>0.145</cdr:y>
    </cdr:from>
    <cdr:to>
      <cdr:x>0.44643</cdr:x>
      <cdr:y>0.46</cdr:y>
    </cdr:to>
    <cdr:sp macro="" textlink="">
      <cdr:nvSpPr>
        <cdr:cNvPr id="3" name="Straight Arrow Connector 2"/>
        <cdr:cNvSpPr/>
      </cdr:nvSpPr>
      <cdr:spPr>
        <a:xfrm xmlns:a="http://schemas.openxmlformats.org/drawingml/2006/main" flipV="1">
          <a:off x="2133600" y="736600"/>
          <a:ext cx="1676412" cy="1600200"/>
        </a:xfrm>
        <a:prstGeom xmlns:a="http://schemas.openxmlformats.org/drawingml/2006/main" prst="straightConnector1">
          <a:avLst/>
        </a:prstGeom>
        <a:ln xmlns:a="http://schemas.openxmlformats.org/drawingml/2006/main" w="28575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0.27679</cdr:x>
      <cdr:y>0.28</cdr:y>
    </cdr:from>
    <cdr:to>
      <cdr:x>0.33929</cdr:x>
      <cdr:y>0.34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362200" y="1422400"/>
          <a:ext cx="533399" cy="3048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400" b="1" dirty="0" smtClean="0"/>
            <a:t>80%</a:t>
          </a:r>
          <a:endParaRPr lang="en-US" sz="1400" b="1" dirty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RML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richie.mehta</dc:creator>
  <cp:lastModifiedBy>cheryl.waldiya</cp:lastModifiedBy>
  <cp:revision>3</cp:revision>
  <dcterms:created xsi:type="dcterms:W3CDTF">2014-09-16T15:02:00Z</dcterms:created>
  <dcterms:modified xsi:type="dcterms:W3CDTF">2014-09-17T07:03:00Z</dcterms:modified>
</cp:coreProperties>
</file>